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DE420" w14:textId="77777777" w:rsidR="00A05754" w:rsidRDefault="00A05754" w:rsidP="00A05754">
      <w:pPr>
        <w:rPr>
          <w:rFonts w:hint="eastAsia"/>
        </w:rPr>
      </w:pPr>
      <w:bookmarkStart w:id="0" w:name="_Toc326223619"/>
      <w:bookmarkStart w:id="1" w:name="_Toc332188253"/>
      <w:bookmarkStart w:id="2" w:name="_Toc247527849"/>
      <w:bookmarkStart w:id="3" w:name="_Toc334767004"/>
      <w:bookmarkStart w:id="4" w:name="_Toc265953295"/>
      <w:bookmarkStart w:id="5" w:name="_Toc144974877"/>
      <w:bookmarkStart w:id="6" w:name="_Toc152045809"/>
      <w:bookmarkStart w:id="7" w:name="_Toc152042598"/>
      <w:bookmarkStart w:id="8" w:name="_Toc247514301"/>
    </w:p>
    <w:bookmarkEnd w:id="0"/>
    <w:bookmarkEnd w:id="1"/>
    <w:bookmarkEnd w:id="2"/>
    <w:bookmarkEnd w:id="3"/>
    <w:bookmarkEnd w:id="4"/>
    <w:bookmarkEnd w:id="5"/>
    <w:bookmarkEnd w:id="6"/>
    <w:bookmarkEnd w:id="7"/>
    <w:bookmarkEnd w:id="8"/>
    <w:p w14:paraId="067569F5" w14:textId="77777777" w:rsidR="00A05754" w:rsidRDefault="00A05754" w:rsidP="00A05754">
      <w:pPr>
        <w:spacing w:line="400" w:lineRule="exact"/>
        <w:jc w:val="center"/>
        <w:rPr>
          <w:rFonts w:ascii="Arial" w:eastAsia="黑体" w:hAnsi="Arial"/>
          <w:b/>
          <w:bCs/>
          <w:sz w:val="28"/>
          <w:szCs w:val="28"/>
        </w:rPr>
      </w:pPr>
      <w:r>
        <w:rPr>
          <w:rFonts w:ascii="Arial" w:eastAsia="黑体" w:hAnsi="Arial" w:hint="eastAsia"/>
          <w:b/>
          <w:bCs/>
          <w:sz w:val="28"/>
          <w:szCs w:val="28"/>
        </w:rPr>
        <w:t>（一）信誉承诺函</w:t>
      </w:r>
    </w:p>
    <w:p w14:paraId="616E96AC" w14:textId="77777777" w:rsidR="00A05754" w:rsidRDefault="00A05754" w:rsidP="00A05754">
      <w:pPr>
        <w:spacing w:line="460" w:lineRule="exact"/>
        <w:ind w:firstLineChars="200" w:firstLine="643"/>
        <w:jc w:val="center"/>
        <w:rPr>
          <w:rFonts w:ascii="Arial" w:eastAsia="黑体" w:hAnsi="Arial"/>
          <w:b/>
          <w:bCs/>
          <w:sz w:val="32"/>
          <w:szCs w:val="32"/>
        </w:rPr>
      </w:pPr>
    </w:p>
    <w:p w14:paraId="6A9726F0" w14:textId="77777777" w:rsidR="00A05754" w:rsidRDefault="00A05754" w:rsidP="00A05754">
      <w:pPr>
        <w:spacing w:line="360" w:lineRule="auto"/>
      </w:pPr>
      <w:r>
        <w:rPr>
          <w:rFonts w:hint="eastAsia"/>
          <w:szCs w:val="21"/>
        </w:rPr>
        <w:t>南方海洋科学与工程广东省实验室（湛江）</w:t>
      </w:r>
      <w:r>
        <w:rPr>
          <w:rFonts w:hint="eastAsia"/>
        </w:rPr>
        <w:t>：</w:t>
      </w:r>
    </w:p>
    <w:p w14:paraId="43BDB8F4" w14:textId="77777777" w:rsidR="00A05754" w:rsidRDefault="00A05754" w:rsidP="00A05754">
      <w:pPr>
        <w:spacing w:line="360" w:lineRule="auto"/>
        <w:ind w:firstLineChars="200" w:firstLine="420"/>
        <w:rPr>
          <w:szCs w:val="21"/>
        </w:rPr>
      </w:pPr>
      <w:r>
        <w:rPr>
          <w:rFonts w:hint="eastAsia"/>
          <w:szCs w:val="21"/>
        </w:rPr>
        <w:t>我司承诺</w:t>
      </w:r>
      <w:r>
        <w:rPr>
          <w:rFonts w:hint="eastAsia"/>
          <w:szCs w:val="21"/>
          <w:u w:val="single"/>
        </w:rPr>
        <w:t>XX</w:t>
      </w:r>
      <w:r>
        <w:rPr>
          <w:rFonts w:hint="eastAsia"/>
          <w:szCs w:val="21"/>
          <w:u w:val="single"/>
        </w:rPr>
        <w:t>采购项目</w:t>
      </w:r>
      <w:r>
        <w:rPr>
          <w:rFonts w:hint="eastAsia"/>
          <w:szCs w:val="21"/>
        </w:rPr>
        <w:t>的应答不存在下列情形：</w:t>
      </w:r>
      <w:r>
        <w:rPr>
          <w:szCs w:val="21"/>
        </w:rPr>
        <w:t xml:space="preserve"> </w:t>
      </w:r>
    </w:p>
    <w:p w14:paraId="606D3477" w14:textId="77777777" w:rsidR="00A05754" w:rsidRDefault="00A05754" w:rsidP="00A05754">
      <w:pPr>
        <w:spacing w:line="360" w:lineRule="auto"/>
        <w:ind w:firstLineChars="200" w:firstLine="420"/>
        <w:rPr>
          <w:szCs w:val="21"/>
        </w:rPr>
      </w:pPr>
      <w:r>
        <w:rPr>
          <w:rFonts w:hint="eastAsia"/>
          <w:szCs w:val="21"/>
        </w:rPr>
        <w:t>（</w:t>
      </w:r>
      <w:r>
        <w:rPr>
          <w:szCs w:val="21"/>
        </w:rPr>
        <w:t>1</w:t>
      </w:r>
      <w:r>
        <w:rPr>
          <w:rFonts w:hint="eastAsia"/>
          <w:szCs w:val="21"/>
        </w:rPr>
        <w:t>）</w:t>
      </w:r>
      <w:r>
        <w:rPr>
          <w:szCs w:val="21"/>
        </w:rPr>
        <w:t xml:space="preserve"> </w:t>
      </w:r>
      <w:r>
        <w:rPr>
          <w:rFonts w:hint="eastAsia"/>
          <w:szCs w:val="21"/>
        </w:rPr>
        <w:t>应答人被责令停业的；</w:t>
      </w:r>
    </w:p>
    <w:p w14:paraId="5882B28A" w14:textId="77777777" w:rsidR="00A05754" w:rsidRDefault="00A05754" w:rsidP="00A05754">
      <w:pPr>
        <w:spacing w:line="360" w:lineRule="auto"/>
        <w:ind w:firstLineChars="200" w:firstLine="420"/>
        <w:rPr>
          <w:szCs w:val="21"/>
        </w:rPr>
      </w:pPr>
      <w:r>
        <w:rPr>
          <w:rFonts w:hint="eastAsia"/>
          <w:szCs w:val="21"/>
        </w:rPr>
        <w:t>（</w:t>
      </w:r>
      <w:r>
        <w:rPr>
          <w:rFonts w:hint="eastAsia"/>
          <w:szCs w:val="21"/>
        </w:rPr>
        <w:t>2</w:t>
      </w:r>
      <w:r>
        <w:rPr>
          <w:rFonts w:hint="eastAsia"/>
          <w:szCs w:val="21"/>
        </w:rPr>
        <w:t>）</w:t>
      </w:r>
      <w:r>
        <w:rPr>
          <w:rFonts w:hint="eastAsia"/>
          <w:szCs w:val="21"/>
        </w:rPr>
        <w:t xml:space="preserve"> </w:t>
      </w:r>
      <w:r>
        <w:rPr>
          <w:rFonts w:hint="eastAsia"/>
          <w:szCs w:val="21"/>
        </w:rPr>
        <w:t>应答人被暂停或取消投标（应答）资格，或处于采购人或其上级公司投标（应答）禁入期内的；</w:t>
      </w:r>
    </w:p>
    <w:p w14:paraId="290834E5" w14:textId="77777777" w:rsidR="00A05754" w:rsidRDefault="00A05754" w:rsidP="00A05754">
      <w:pPr>
        <w:spacing w:line="360" w:lineRule="auto"/>
        <w:ind w:firstLineChars="200" w:firstLine="420"/>
        <w:rPr>
          <w:szCs w:val="21"/>
        </w:rPr>
      </w:pPr>
      <w:r>
        <w:rPr>
          <w:rFonts w:hint="eastAsia"/>
          <w:szCs w:val="21"/>
        </w:rPr>
        <w:t>（</w:t>
      </w:r>
      <w:r>
        <w:rPr>
          <w:rFonts w:hint="eastAsia"/>
          <w:szCs w:val="21"/>
        </w:rPr>
        <w:t>3</w:t>
      </w:r>
      <w:r>
        <w:rPr>
          <w:rFonts w:hint="eastAsia"/>
          <w:szCs w:val="21"/>
        </w:rPr>
        <w:t>）</w:t>
      </w:r>
      <w:r>
        <w:rPr>
          <w:rFonts w:hint="eastAsia"/>
          <w:szCs w:val="21"/>
        </w:rPr>
        <w:t xml:space="preserve"> </w:t>
      </w:r>
      <w:r>
        <w:rPr>
          <w:rFonts w:hint="eastAsia"/>
          <w:szCs w:val="21"/>
        </w:rPr>
        <w:t>应答人财产被接管或冻结的；</w:t>
      </w:r>
    </w:p>
    <w:p w14:paraId="3AE20A16" w14:textId="77777777" w:rsidR="00A05754" w:rsidRDefault="00A05754" w:rsidP="00A05754">
      <w:pPr>
        <w:spacing w:line="360" w:lineRule="auto"/>
        <w:ind w:firstLineChars="200" w:firstLine="420"/>
        <w:rPr>
          <w:szCs w:val="21"/>
        </w:rPr>
      </w:pPr>
      <w:r>
        <w:rPr>
          <w:rFonts w:hint="eastAsia"/>
          <w:szCs w:val="21"/>
        </w:rPr>
        <w:t>（</w:t>
      </w:r>
      <w:r>
        <w:rPr>
          <w:rFonts w:hint="eastAsia"/>
          <w:szCs w:val="21"/>
        </w:rPr>
        <w:t>4</w:t>
      </w:r>
      <w:r>
        <w:rPr>
          <w:rFonts w:hint="eastAsia"/>
          <w:szCs w:val="21"/>
        </w:rPr>
        <w:t>）</w:t>
      </w:r>
      <w:r>
        <w:rPr>
          <w:rFonts w:hint="eastAsia"/>
          <w:szCs w:val="21"/>
        </w:rPr>
        <w:t xml:space="preserve"> </w:t>
      </w:r>
      <w:r>
        <w:rPr>
          <w:rFonts w:hint="eastAsia"/>
          <w:szCs w:val="21"/>
        </w:rPr>
        <w:t>应答人在最近三年内有骗取中标（应答）或严重违约的；</w:t>
      </w:r>
    </w:p>
    <w:p w14:paraId="0CA9C01E" w14:textId="77777777" w:rsidR="00A05754" w:rsidRDefault="00A05754" w:rsidP="00A05754">
      <w:pPr>
        <w:spacing w:line="360" w:lineRule="auto"/>
        <w:ind w:firstLineChars="200" w:firstLine="420"/>
        <w:rPr>
          <w:szCs w:val="21"/>
        </w:rPr>
      </w:pPr>
      <w:r>
        <w:rPr>
          <w:rFonts w:hint="eastAsia"/>
          <w:szCs w:val="21"/>
        </w:rPr>
        <w:t>（</w:t>
      </w:r>
      <w:r>
        <w:rPr>
          <w:rFonts w:hint="eastAsia"/>
          <w:szCs w:val="21"/>
        </w:rPr>
        <w:t>5</w:t>
      </w:r>
      <w:r>
        <w:rPr>
          <w:rFonts w:hint="eastAsia"/>
          <w:szCs w:val="21"/>
        </w:rPr>
        <w:t>）</w:t>
      </w:r>
      <w:r>
        <w:rPr>
          <w:rFonts w:hint="eastAsia"/>
          <w:szCs w:val="21"/>
        </w:rPr>
        <w:t xml:space="preserve"> </w:t>
      </w:r>
      <w:r>
        <w:rPr>
          <w:rFonts w:hint="eastAsia"/>
          <w:szCs w:val="21"/>
        </w:rPr>
        <w:t>应答人投标（应答）产品在使用过程中出现过重大质量问题的；</w:t>
      </w:r>
    </w:p>
    <w:p w14:paraId="673BF55F" w14:textId="77777777" w:rsidR="00A05754" w:rsidRDefault="00A05754" w:rsidP="00A05754">
      <w:pPr>
        <w:spacing w:line="360" w:lineRule="auto"/>
        <w:ind w:firstLineChars="200" w:firstLine="420"/>
        <w:rPr>
          <w:szCs w:val="21"/>
        </w:rPr>
      </w:pPr>
      <w:r>
        <w:rPr>
          <w:rFonts w:hint="eastAsia"/>
          <w:szCs w:val="21"/>
        </w:rPr>
        <w:t>（</w:t>
      </w:r>
      <w:r>
        <w:rPr>
          <w:rFonts w:hint="eastAsia"/>
          <w:szCs w:val="21"/>
        </w:rPr>
        <w:t>6</w:t>
      </w:r>
      <w:r>
        <w:rPr>
          <w:rFonts w:hint="eastAsia"/>
          <w:szCs w:val="21"/>
        </w:rPr>
        <w:t>）</w:t>
      </w:r>
      <w:r>
        <w:rPr>
          <w:rFonts w:hint="eastAsia"/>
          <w:szCs w:val="21"/>
        </w:rPr>
        <w:t xml:space="preserve"> </w:t>
      </w:r>
      <w:r>
        <w:rPr>
          <w:rFonts w:hint="eastAsia"/>
          <w:szCs w:val="21"/>
        </w:rPr>
        <w:t>为本采购项目前期准备提供设计或咨询服务的；</w:t>
      </w:r>
      <w:r>
        <w:rPr>
          <w:rFonts w:hint="eastAsia"/>
          <w:szCs w:val="21"/>
        </w:rPr>
        <w:t xml:space="preserve"> </w:t>
      </w:r>
    </w:p>
    <w:p w14:paraId="02411961" w14:textId="77777777" w:rsidR="00A05754" w:rsidRDefault="00A05754" w:rsidP="00A05754">
      <w:pPr>
        <w:spacing w:line="360" w:lineRule="auto"/>
        <w:ind w:firstLineChars="200" w:firstLine="420"/>
        <w:rPr>
          <w:szCs w:val="21"/>
        </w:rPr>
      </w:pPr>
      <w:r>
        <w:rPr>
          <w:rFonts w:hint="eastAsia"/>
          <w:szCs w:val="21"/>
        </w:rPr>
        <w:t>（</w:t>
      </w:r>
      <w:r>
        <w:rPr>
          <w:rFonts w:hint="eastAsia"/>
          <w:szCs w:val="21"/>
        </w:rPr>
        <w:t>7</w:t>
      </w:r>
      <w:r>
        <w:rPr>
          <w:rFonts w:hint="eastAsia"/>
          <w:szCs w:val="21"/>
        </w:rPr>
        <w:t>）</w:t>
      </w:r>
      <w:r>
        <w:rPr>
          <w:rFonts w:hint="eastAsia"/>
          <w:szCs w:val="21"/>
        </w:rPr>
        <w:t xml:space="preserve"> </w:t>
      </w:r>
      <w:r>
        <w:rPr>
          <w:rFonts w:hint="eastAsia"/>
          <w:szCs w:val="21"/>
        </w:rPr>
        <w:t>为本采购项目提供采购代理服务的；</w:t>
      </w:r>
      <w:r>
        <w:rPr>
          <w:rFonts w:hint="eastAsia"/>
          <w:szCs w:val="21"/>
        </w:rPr>
        <w:t xml:space="preserve"> </w:t>
      </w:r>
    </w:p>
    <w:p w14:paraId="167745E1" w14:textId="77777777" w:rsidR="00A05754" w:rsidRDefault="00A05754" w:rsidP="00A05754">
      <w:pPr>
        <w:spacing w:line="360" w:lineRule="auto"/>
        <w:ind w:firstLineChars="200" w:firstLine="420"/>
        <w:rPr>
          <w:szCs w:val="21"/>
        </w:rPr>
      </w:pPr>
      <w:r>
        <w:rPr>
          <w:rFonts w:hint="eastAsia"/>
          <w:szCs w:val="21"/>
        </w:rPr>
        <w:t>（</w:t>
      </w:r>
      <w:r>
        <w:rPr>
          <w:rFonts w:hint="eastAsia"/>
          <w:szCs w:val="21"/>
        </w:rPr>
        <w:t>8</w:t>
      </w:r>
      <w:r>
        <w:rPr>
          <w:rFonts w:hint="eastAsia"/>
          <w:szCs w:val="21"/>
        </w:rPr>
        <w:t>）与本采购项目的监理人或代建人或采购代理机构同为一个法定代表人的。</w:t>
      </w:r>
    </w:p>
    <w:p w14:paraId="78C07F96" w14:textId="77777777" w:rsidR="00A05754" w:rsidRDefault="00A05754" w:rsidP="00A05754">
      <w:pPr>
        <w:spacing w:line="360" w:lineRule="auto"/>
        <w:ind w:firstLineChars="200" w:firstLine="420"/>
        <w:rPr>
          <w:szCs w:val="21"/>
        </w:rPr>
      </w:pPr>
      <w:r>
        <w:rPr>
          <w:rFonts w:hint="eastAsia"/>
          <w:szCs w:val="21"/>
        </w:rPr>
        <w:t>（</w:t>
      </w:r>
      <w:r>
        <w:rPr>
          <w:rFonts w:hint="eastAsia"/>
          <w:szCs w:val="21"/>
        </w:rPr>
        <w:t>9</w:t>
      </w:r>
      <w:r>
        <w:rPr>
          <w:rFonts w:hint="eastAsia"/>
          <w:szCs w:val="21"/>
        </w:rPr>
        <w:t>）列入南方海洋科学与工程广东省实验室（湛江）黑名单或失信名单的供应商在禁入期内；</w:t>
      </w:r>
      <w:r>
        <w:rPr>
          <w:rFonts w:hint="eastAsia"/>
          <w:szCs w:val="21"/>
        </w:rPr>
        <w:t xml:space="preserve"> </w:t>
      </w:r>
    </w:p>
    <w:p w14:paraId="0BEB8CD7" w14:textId="77777777" w:rsidR="00A05754" w:rsidRDefault="00A05754" w:rsidP="00A05754">
      <w:pPr>
        <w:spacing w:line="360" w:lineRule="auto"/>
        <w:ind w:firstLineChars="200" w:firstLine="420"/>
        <w:rPr>
          <w:szCs w:val="21"/>
        </w:rPr>
      </w:pPr>
      <w:r>
        <w:rPr>
          <w:rFonts w:hint="eastAsia"/>
          <w:szCs w:val="21"/>
        </w:rPr>
        <w:t>（</w:t>
      </w:r>
      <w:r>
        <w:rPr>
          <w:rFonts w:hint="eastAsia"/>
          <w:szCs w:val="21"/>
        </w:rPr>
        <w:t>10</w:t>
      </w:r>
      <w:r>
        <w:rPr>
          <w:rFonts w:hint="eastAsia"/>
          <w:szCs w:val="21"/>
        </w:rPr>
        <w:t>）被南方海洋科学与工程广东省实验室（湛江）通报为围</w:t>
      </w:r>
      <w:proofErr w:type="gramStart"/>
      <w:r>
        <w:rPr>
          <w:rFonts w:hint="eastAsia"/>
          <w:szCs w:val="21"/>
        </w:rPr>
        <w:t>标串标行为</w:t>
      </w:r>
      <w:proofErr w:type="gramEnd"/>
      <w:r>
        <w:rPr>
          <w:rFonts w:hint="eastAsia"/>
          <w:szCs w:val="21"/>
        </w:rPr>
        <w:t>供应商。</w:t>
      </w:r>
    </w:p>
    <w:p w14:paraId="6686C495" w14:textId="77777777" w:rsidR="00A05754" w:rsidRDefault="00A05754" w:rsidP="00A05754">
      <w:pPr>
        <w:spacing w:line="360" w:lineRule="auto"/>
        <w:rPr>
          <w:szCs w:val="21"/>
        </w:rPr>
      </w:pPr>
    </w:p>
    <w:p w14:paraId="5B3075F9" w14:textId="77777777" w:rsidR="00A05754" w:rsidRDefault="00A05754" w:rsidP="00A05754">
      <w:pPr>
        <w:spacing w:line="360" w:lineRule="auto"/>
        <w:jc w:val="right"/>
        <w:rPr>
          <w:rFonts w:ascii="宋体" w:hAnsi="宋体"/>
          <w:szCs w:val="21"/>
        </w:rPr>
      </w:pPr>
      <w:r>
        <w:rPr>
          <w:rFonts w:ascii="宋体" w:hAnsi="宋体" w:hint="eastAsia"/>
          <w:szCs w:val="21"/>
        </w:rPr>
        <w:t>承诺单位：</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（盖章）</w:t>
      </w:r>
    </w:p>
    <w:p w14:paraId="6D2AB63C" w14:textId="77777777" w:rsidR="00A05754" w:rsidRDefault="00A05754" w:rsidP="00A05754">
      <w:pPr>
        <w:spacing w:line="360" w:lineRule="auto"/>
        <w:jc w:val="right"/>
        <w:rPr>
          <w:rFonts w:ascii="宋体" w:hAnsi="宋体"/>
          <w:szCs w:val="21"/>
        </w:rPr>
      </w:pPr>
      <w:r>
        <w:rPr>
          <w:rFonts w:ascii="宋体" w:hAnsi="宋体" w:hint="eastAsia"/>
          <w:szCs w:val="21"/>
        </w:rPr>
        <w:t>法定代表人（负责人）或其授权委托人：</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（签字）</w:t>
      </w:r>
    </w:p>
    <w:p w14:paraId="1A9E0167" w14:textId="77777777" w:rsidR="00A05754" w:rsidRDefault="00A05754" w:rsidP="00A05754">
      <w:pPr>
        <w:spacing w:line="360" w:lineRule="auto"/>
        <w:ind w:right="600"/>
        <w:jc w:val="right"/>
        <w:rPr>
          <w:rFonts w:ascii="宋体" w:hAnsi="宋体"/>
          <w:szCs w:val="21"/>
        </w:rPr>
      </w:pPr>
      <w:r>
        <w:rPr>
          <w:rFonts w:ascii="宋体" w:hAnsi="宋体" w:hint="eastAsia"/>
          <w:szCs w:val="21"/>
        </w:rPr>
        <w:t>日期：     年   月 　日</w:t>
      </w:r>
    </w:p>
    <w:p w14:paraId="3AA88B95" w14:textId="77777777" w:rsidR="00A05754" w:rsidRDefault="00A05754" w:rsidP="00A05754">
      <w:pPr>
        <w:spacing w:line="400" w:lineRule="exact"/>
        <w:jc w:val="center"/>
        <w:rPr>
          <w:rFonts w:ascii="Arial" w:eastAsia="黑体" w:hAnsi="Arial"/>
          <w:b/>
          <w:bCs/>
          <w:sz w:val="32"/>
          <w:szCs w:val="32"/>
        </w:rPr>
      </w:pPr>
      <w:r>
        <w:rPr>
          <w:rFonts w:ascii="Arial" w:eastAsia="黑体" w:hAnsi="Arial"/>
          <w:b/>
          <w:bCs/>
          <w:sz w:val="32"/>
          <w:szCs w:val="32"/>
        </w:rPr>
        <w:br w:type="page"/>
      </w:r>
      <w:r>
        <w:rPr>
          <w:rFonts w:ascii="Arial" w:eastAsia="黑体" w:hAnsi="Arial" w:hint="eastAsia"/>
          <w:b/>
          <w:bCs/>
          <w:sz w:val="28"/>
          <w:szCs w:val="28"/>
        </w:rPr>
        <w:lastRenderedPageBreak/>
        <w:t>（二）廉洁诚信承诺书</w:t>
      </w:r>
    </w:p>
    <w:p w14:paraId="6EFFB1B0" w14:textId="77777777" w:rsidR="00A05754" w:rsidRDefault="00A05754" w:rsidP="00A05754">
      <w:pPr>
        <w:spacing w:line="400" w:lineRule="exact"/>
        <w:ind w:firstLineChars="600" w:firstLine="1928"/>
        <w:rPr>
          <w:rFonts w:ascii="Arial" w:eastAsia="黑体" w:hAnsi="Arial"/>
          <w:b/>
          <w:bCs/>
          <w:sz w:val="32"/>
          <w:szCs w:val="32"/>
        </w:rPr>
      </w:pPr>
    </w:p>
    <w:p w14:paraId="62508F9E" w14:textId="77777777" w:rsidR="00A05754" w:rsidRDefault="00A05754" w:rsidP="00A05754">
      <w:pPr>
        <w:spacing w:line="360" w:lineRule="auto"/>
        <w:rPr>
          <w:rFonts w:ascii="宋体" w:hAnsi="宋体"/>
          <w:szCs w:val="21"/>
        </w:rPr>
      </w:pPr>
      <w:r>
        <w:rPr>
          <w:rFonts w:hint="eastAsia"/>
          <w:szCs w:val="21"/>
        </w:rPr>
        <w:t>南方海洋科学与工程广东省实验室（湛江）</w:t>
      </w:r>
      <w:r>
        <w:rPr>
          <w:rFonts w:ascii="宋体" w:hAnsi="宋体" w:hint="eastAsia"/>
          <w:szCs w:val="21"/>
        </w:rPr>
        <w:t>：</w:t>
      </w:r>
    </w:p>
    <w:p w14:paraId="47A282C7" w14:textId="77777777" w:rsidR="00A05754" w:rsidRDefault="00A05754" w:rsidP="00361FE6">
      <w:pPr>
        <w:spacing w:line="400" w:lineRule="exact"/>
        <w:ind w:firstLineChars="200" w:firstLine="420"/>
        <w:rPr>
          <w:rFonts w:ascii="宋体" w:hAnsi="宋体"/>
          <w:szCs w:val="21"/>
        </w:rPr>
      </w:pPr>
      <w:r>
        <w:rPr>
          <w:rFonts w:ascii="宋体" w:hAnsi="宋体" w:hint="eastAsia"/>
          <w:szCs w:val="21"/>
        </w:rPr>
        <w:t>为保障采购工作公平、公开、公正开展，推进廉洁诚信建设，预防商业贿赂和不正当竞争，保障采购中各方的合法权益，我公司在参与</w:t>
      </w:r>
      <w:r>
        <w:rPr>
          <w:rFonts w:hint="eastAsia"/>
          <w:szCs w:val="21"/>
        </w:rPr>
        <w:t>南方海洋科学与工程广东省实验室（湛江）</w:t>
      </w:r>
      <w:r>
        <w:rPr>
          <w:rFonts w:hint="eastAsia"/>
          <w:szCs w:val="21"/>
          <w:u w:val="single"/>
        </w:rPr>
        <w:t>XX</w:t>
      </w:r>
      <w:r>
        <w:rPr>
          <w:rFonts w:hint="eastAsia"/>
          <w:szCs w:val="21"/>
          <w:u w:val="single"/>
        </w:rPr>
        <w:t>采购项目</w:t>
      </w:r>
      <w:r>
        <w:rPr>
          <w:rFonts w:ascii="宋体" w:hAnsi="宋体" w:hint="eastAsia"/>
          <w:szCs w:val="21"/>
        </w:rPr>
        <w:t>工作时自愿</w:t>
      </w:r>
      <w:proofErr w:type="gramStart"/>
      <w:r>
        <w:rPr>
          <w:rFonts w:ascii="宋体" w:hAnsi="宋体" w:hint="eastAsia"/>
          <w:szCs w:val="21"/>
        </w:rPr>
        <w:t>作出</w:t>
      </w:r>
      <w:proofErr w:type="gramEnd"/>
      <w:r>
        <w:rPr>
          <w:rFonts w:ascii="宋体" w:hAnsi="宋体" w:hint="eastAsia"/>
          <w:szCs w:val="21"/>
        </w:rPr>
        <w:t>如下承诺：</w:t>
      </w:r>
    </w:p>
    <w:p w14:paraId="407FF917" w14:textId="77777777" w:rsidR="00A05754" w:rsidRDefault="00A05754" w:rsidP="00361FE6">
      <w:pPr>
        <w:spacing w:line="400" w:lineRule="exact"/>
        <w:ind w:leftChars="-1" w:left="-2" w:firstLineChars="200" w:firstLine="420"/>
        <w:rPr>
          <w:rFonts w:ascii="宋体" w:hAnsi="宋体"/>
          <w:szCs w:val="21"/>
        </w:rPr>
      </w:pPr>
      <w:r>
        <w:rPr>
          <w:rFonts w:ascii="宋体" w:hAnsi="宋体" w:hint="eastAsia"/>
          <w:szCs w:val="21"/>
        </w:rPr>
        <w:t>一、严格遵守国家法律法规。坚持廉洁、诚信的原则，恪守商业道德和职业道德规范，不从事并抵制不廉洁、</w:t>
      </w:r>
      <w:proofErr w:type="gramStart"/>
      <w:r>
        <w:rPr>
          <w:rFonts w:ascii="宋体" w:hAnsi="宋体" w:hint="eastAsia"/>
          <w:szCs w:val="21"/>
        </w:rPr>
        <w:t>不</w:t>
      </w:r>
      <w:proofErr w:type="gramEnd"/>
      <w:r>
        <w:rPr>
          <w:rFonts w:ascii="宋体" w:hAnsi="宋体" w:hint="eastAsia"/>
          <w:szCs w:val="21"/>
        </w:rPr>
        <w:t>诚信行为。</w:t>
      </w:r>
    </w:p>
    <w:p w14:paraId="0883B74F" w14:textId="77777777" w:rsidR="00A05754" w:rsidRDefault="00A05754" w:rsidP="00361FE6">
      <w:pPr>
        <w:spacing w:line="400" w:lineRule="exact"/>
        <w:ind w:leftChars="-1" w:left="-2" w:firstLineChars="200" w:firstLine="420"/>
        <w:rPr>
          <w:rFonts w:ascii="宋体" w:hAnsi="宋体"/>
          <w:szCs w:val="21"/>
        </w:rPr>
      </w:pPr>
      <w:r>
        <w:rPr>
          <w:rFonts w:ascii="宋体" w:hAnsi="宋体" w:hint="eastAsia"/>
          <w:szCs w:val="21"/>
        </w:rPr>
        <w:t>二、严格杜绝以下行为：</w:t>
      </w:r>
    </w:p>
    <w:p w14:paraId="401BFDE8" w14:textId="77777777" w:rsidR="00A05754" w:rsidRDefault="00A05754" w:rsidP="00361FE6">
      <w:pPr>
        <w:spacing w:line="400" w:lineRule="exact"/>
        <w:ind w:firstLineChars="200" w:firstLine="420"/>
        <w:rPr>
          <w:rFonts w:ascii="宋体" w:hAnsi="宋体"/>
          <w:b/>
          <w:szCs w:val="21"/>
        </w:rPr>
      </w:pPr>
      <w:r>
        <w:rPr>
          <w:rFonts w:ascii="宋体" w:hAnsi="宋体" w:hint="eastAsia"/>
          <w:szCs w:val="21"/>
        </w:rPr>
        <w:t>（一）给予或以借用等名义向有关工作人员、中介服务机构有关工作人员、评标委员会成员、其它评审人员提供财物或其它财产性权利；</w:t>
      </w:r>
    </w:p>
    <w:p w14:paraId="0CE88D91" w14:textId="77777777" w:rsidR="00A05754" w:rsidRDefault="00A05754" w:rsidP="00361FE6">
      <w:pPr>
        <w:spacing w:line="400" w:lineRule="exact"/>
        <w:ind w:firstLineChars="200" w:firstLine="420"/>
        <w:rPr>
          <w:rFonts w:ascii="宋体" w:hAnsi="宋体"/>
          <w:szCs w:val="21"/>
        </w:rPr>
      </w:pPr>
      <w:r>
        <w:rPr>
          <w:rFonts w:ascii="宋体" w:hAnsi="宋体" w:hint="eastAsia"/>
          <w:szCs w:val="21"/>
        </w:rPr>
        <w:t>（二）向有关工作人员、中介服务机构有关工作人员、评标委员会成员、其它评审人员提供礼品、宴请等活动安排；</w:t>
      </w:r>
    </w:p>
    <w:p w14:paraId="508BB6D0" w14:textId="77777777" w:rsidR="00A05754" w:rsidRDefault="00A05754" w:rsidP="00361FE6">
      <w:pPr>
        <w:spacing w:line="400" w:lineRule="exact"/>
        <w:ind w:firstLineChars="200" w:firstLine="420"/>
        <w:rPr>
          <w:rFonts w:ascii="宋体" w:hAnsi="宋体"/>
          <w:szCs w:val="21"/>
        </w:rPr>
      </w:pPr>
      <w:r>
        <w:rPr>
          <w:rFonts w:ascii="宋体" w:hAnsi="宋体" w:hint="eastAsia"/>
          <w:szCs w:val="21"/>
        </w:rPr>
        <w:t>（三）向有关工作人员、中介服务机构有关工作人员、评标委员会成员、其它评审人员赠送礼金、各种有价证券、支付凭证；</w:t>
      </w:r>
    </w:p>
    <w:p w14:paraId="1AF119D0" w14:textId="77777777" w:rsidR="00A05754" w:rsidRDefault="00A05754" w:rsidP="00361FE6">
      <w:pPr>
        <w:spacing w:line="400" w:lineRule="exact"/>
        <w:ind w:firstLineChars="200" w:firstLine="420"/>
        <w:rPr>
          <w:rFonts w:ascii="宋体" w:hAnsi="宋体"/>
          <w:szCs w:val="21"/>
        </w:rPr>
      </w:pPr>
      <w:r>
        <w:rPr>
          <w:rFonts w:ascii="宋体" w:hAnsi="宋体" w:hint="eastAsia"/>
          <w:szCs w:val="21"/>
        </w:rPr>
        <w:t xml:space="preserve">（四）支付、报销应由有关工作人员、中介服务机构有关工作人员、评标委员会成员、其它评审人员负担的费用、票据； </w:t>
      </w:r>
    </w:p>
    <w:p w14:paraId="2E7808A5" w14:textId="77777777" w:rsidR="00A05754" w:rsidRDefault="00A05754" w:rsidP="00361FE6">
      <w:pPr>
        <w:spacing w:line="400" w:lineRule="exact"/>
        <w:ind w:firstLineChars="200" w:firstLine="420"/>
        <w:rPr>
          <w:rFonts w:ascii="宋体" w:hAnsi="宋体"/>
          <w:szCs w:val="21"/>
        </w:rPr>
      </w:pPr>
      <w:r>
        <w:rPr>
          <w:rFonts w:ascii="宋体" w:hAnsi="宋体" w:hint="eastAsia"/>
          <w:szCs w:val="21"/>
        </w:rPr>
        <w:t>（五）隐瞒真实情况，提交虚假资质证明、资信证明、财务证明等材料；或进行虚假承诺、夸大产品或服务性能和质量等指标；泄露</w:t>
      </w:r>
      <w:r>
        <w:rPr>
          <w:rFonts w:hint="eastAsia"/>
          <w:szCs w:val="21"/>
        </w:rPr>
        <w:t>南方海洋科学与工程广东省实验室（湛江）</w:t>
      </w:r>
      <w:r>
        <w:rPr>
          <w:rFonts w:ascii="宋体" w:hAnsi="宋体" w:hint="eastAsia"/>
          <w:szCs w:val="21"/>
        </w:rPr>
        <w:t xml:space="preserve">商业秘密；或与其他单位相互勾结、串通，用不正当手段排挤其他竞争者，干扰公平竞争； </w:t>
      </w:r>
    </w:p>
    <w:p w14:paraId="4DF071BD" w14:textId="77777777" w:rsidR="00A05754" w:rsidRDefault="00A05754" w:rsidP="00361FE6">
      <w:pPr>
        <w:spacing w:line="400" w:lineRule="exact"/>
        <w:ind w:firstLineChars="200" w:firstLine="420"/>
        <w:rPr>
          <w:rFonts w:ascii="宋体" w:hAnsi="宋体"/>
          <w:szCs w:val="21"/>
        </w:rPr>
      </w:pPr>
      <w:r>
        <w:rPr>
          <w:rFonts w:ascii="宋体" w:hAnsi="宋体" w:hint="eastAsia"/>
          <w:szCs w:val="21"/>
        </w:rPr>
        <w:t>（六）其他影响采购活动依法、公正开展及损害</w:t>
      </w:r>
      <w:r>
        <w:rPr>
          <w:rFonts w:hint="eastAsia"/>
          <w:szCs w:val="21"/>
        </w:rPr>
        <w:t>南方海洋科学与工程广东省实验室（湛江）</w:t>
      </w:r>
      <w:r>
        <w:rPr>
          <w:rFonts w:ascii="宋体" w:hAnsi="宋体" w:hint="eastAsia"/>
          <w:szCs w:val="21"/>
        </w:rPr>
        <w:t>经济利益、形象和声誉的不廉洁、</w:t>
      </w:r>
      <w:proofErr w:type="gramStart"/>
      <w:r>
        <w:rPr>
          <w:rFonts w:ascii="宋体" w:hAnsi="宋体" w:hint="eastAsia"/>
          <w:szCs w:val="21"/>
        </w:rPr>
        <w:t>不</w:t>
      </w:r>
      <w:proofErr w:type="gramEnd"/>
      <w:r>
        <w:rPr>
          <w:rFonts w:ascii="宋体" w:hAnsi="宋体" w:hint="eastAsia"/>
          <w:szCs w:val="21"/>
        </w:rPr>
        <w:t>诚信行为。</w:t>
      </w:r>
    </w:p>
    <w:p w14:paraId="1C484AA9" w14:textId="77777777" w:rsidR="00A05754" w:rsidRDefault="00A05754" w:rsidP="00361FE6">
      <w:pPr>
        <w:spacing w:line="400" w:lineRule="exact"/>
        <w:ind w:firstLine="600"/>
        <w:rPr>
          <w:rFonts w:ascii="宋体" w:hAnsi="宋体"/>
          <w:szCs w:val="21"/>
        </w:rPr>
      </w:pPr>
      <w:r>
        <w:rPr>
          <w:rFonts w:ascii="宋体" w:hAnsi="宋体" w:hint="eastAsia"/>
          <w:szCs w:val="21"/>
        </w:rPr>
        <w:t>三、如违反以上承诺，我单位自愿接受</w:t>
      </w:r>
      <w:r>
        <w:rPr>
          <w:rFonts w:hint="eastAsia"/>
          <w:szCs w:val="21"/>
        </w:rPr>
        <w:t>南方海洋科学与工程广东省实验室（湛江）</w:t>
      </w:r>
      <w:r>
        <w:rPr>
          <w:rFonts w:ascii="宋体" w:hAnsi="宋体" w:hint="eastAsia"/>
          <w:szCs w:val="21"/>
        </w:rPr>
        <w:t>依据有关规定对我公司进行严肃处理（包括但不限于取消入围供应商资格、中标资格以及终止合同等），并赔偿</w:t>
      </w:r>
      <w:r>
        <w:rPr>
          <w:rFonts w:hint="eastAsia"/>
          <w:szCs w:val="21"/>
        </w:rPr>
        <w:t>南方海洋科学与工程广东省实验室（湛江）</w:t>
      </w:r>
      <w:r>
        <w:rPr>
          <w:rFonts w:ascii="宋体" w:hAnsi="宋体" w:hint="eastAsia"/>
          <w:szCs w:val="21"/>
        </w:rPr>
        <w:t>的全部损失。任何第三方因我单位违反以上承诺而向</w:t>
      </w:r>
      <w:r>
        <w:rPr>
          <w:rFonts w:hint="eastAsia"/>
          <w:szCs w:val="21"/>
        </w:rPr>
        <w:t>南方海洋科学与工程广东省实验室（湛江）</w:t>
      </w:r>
      <w:r>
        <w:rPr>
          <w:rFonts w:ascii="宋体" w:hAnsi="宋体" w:hint="eastAsia"/>
          <w:szCs w:val="21"/>
        </w:rPr>
        <w:t>索赔或主张权利的，所有责任及后果均由我单位独自承担。</w:t>
      </w:r>
    </w:p>
    <w:p w14:paraId="1C64F78F" w14:textId="77777777" w:rsidR="00A05754" w:rsidRDefault="00A05754" w:rsidP="00361FE6">
      <w:pPr>
        <w:spacing w:line="400" w:lineRule="exact"/>
        <w:ind w:firstLineChars="200" w:firstLine="420"/>
        <w:rPr>
          <w:rFonts w:ascii="宋体" w:hAnsi="宋体"/>
          <w:szCs w:val="21"/>
        </w:rPr>
      </w:pPr>
      <w:r>
        <w:rPr>
          <w:rFonts w:ascii="宋体" w:hAnsi="宋体" w:hint="eastAsia"/>
          <w:szCs w:val="21"/>
        </w:rPr>
        <w:t>四、本廉洁诚信承诺书为我单位应答此次采购项目正式文件的附件，经我单位法定代表人（负责人）或其授权委托人签署并加盖我单位公章后生效。</w:t>
      </w:r>
    </w:p>
    <w:p w14:paraId="6879EB55" w14:textId="77777777" w:rsidR="00A05754" w:rsidRDefault="00A05754" w:rsidP="00361FE6">
      <w:pPr>
        <w:spacing w:line="400" w:lineRule="exact"/>
        <w:ind w:leftChars="2199" w:left="4933" w:hangingChars="150" w:hanging="315"/>
        <w:rPr>
          <w:rFonts w:ascii="宋体" w:hAnsi="宋体"/>
          <w:szCs w:val="21"/>
        </w:rPr>
      </w:pPr>
    </w:p>
    <w:p w14:paraId="28461989" w14:textId="77777777" w:rsidR="00A05754" w:rsidRDefault="00A05754" w:rsidP="00361FE6">
      <w:pPr>
        <w:spacing w:line="400" w:lineRule="exact"/>
        <w:ind w:leftChars="2199" w:left="4933" w:hangingChars="150" w:hanging="315"/>
        <w:rPr>
          <w:rFonts w:ascii="宋体" w:hAnsi="宋体"/>
          <w:szCs w:val="21"/>
        </w:rPr>
      </w:pPr>
    </w:p>
    <w:p w14:paraId="244E67B3" w14:textId="77777777" w:rsidR="00A05754" w:rsidRDefault="00A05754" w:rsidP="00361FE6">
      <w:pPr>
        <w:spacing w:line="400" w:lineRule="exact"/>
        <w:jc w:val="right"/>
        <w:rPr>
          <w:rFonts w:ascii="宋体" w:hAnsi="宋体"/>
          <w:szCs w:val="21"/>
        </w:rPr>
      </w:pPr>
      <w:r>
        <w:rPr>
          <w:rFonts w:ascii="宋体" w:hAnsi="宋体" w:hint="eastAsia"/>
          <w:szCs w:val="21"/>
        </w:rPr>
        <w:t>承诺单位：</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（盖章）</w:t>
      </w:r>
    </w:p>
    <w:p w14:paraId="6EED0A14" w14:textId="77777777" w:rsidR="00A05754" w:rsidRDefault="00A05754" w:rsidP="00361FE6">
      <w:pPr>
        <w:spacing w:line="400" w:lineRule="exact"/>
        <w:jc w:val="right"/>
        <w:rPr>
          <w:rFonts w:ascii="宋体" w:hAnsi="宋体"/>
          <w:szCs w:val="21"/>
        </w:rPr>
      </w:pPr>
      <w:r>
        <w:rPr>
          <w:rFonts w:ascii="宋体" w:hAnsi="宋体" w:hint="eastAsia"/>
          <w:szCs w:val="21"/>
        </w:rPr>
        <w:t>法定代表人（负责人）或其授权委托人：</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（签字）</w:t>
      </w:r>
    </w:p>
    <w:p w14:paraId="16A8891E" w14:textId="77777777" w:rsidR="00A05754" w:rsidRDefault="00A05754" w:rsidP="00361FE6">
      <w:pPr>
        <w:spacing w:line="400" w:lineRule="exact"/>
        <w:ind w:right="600"/>
        <w:jc w:val="right"/>
        <w:rPr>
          <w:rFonts w:ascii="宋体" w:hAnsi="宋体"/>
          <w:szCs w:val="21"/>
        </w:rPr>
      </w:pPr>
      <w:r>
        <w:rPr>
          <w:rFonts w:ascii="宋体" w:hAnsi="宋体" w:hint="eastAsia"/>
          <w:szCs w:val="21"/>
        </w:rPr>
        <w:t>日期：     年   月 　日</w:t>
      </w:r>
    </w:p>
    <w:p w14:paraId="5AA11472" w14:textId="77777777" w:rsidR="00A05754" w:rsidRDefault="00A05754" w:rsidP="00A05754">
      <w:pPr>
        <w:spacing w:line="360" w:lineRule="auto"/>
        <w:ind w:right="600"/>
        <w:jc w:val="center"/>
        <w:rPr>
          <w:rFonts w:ascii="宋体" w:hAnsi="宋体"/>
          <w:szCs w:val="21"/>
        </w:rPr>
      </w:pPr>
      <w:r>
        <w:rPr>
          <w:rFonts w:ascii="宋体" w:hAnsi="宋体" w:hint="eastAsia"/>
          <w:szCs w:val="21"/>
        </w:rPr>
        <w:lastRenderedPageBreak/>
        <w:t xml:space="preserve">                          </w:t>
      </w:r>
    </w:p>
    <w:p w14:paraId="31C71A80" w14:textId="77777777" w:rsidR="00A05754" w:rsidRPr="00A05754" w:rsidRDefault="00A05754" w:rsidP="00A05754"/>
    <w:sectPr w:rsidR="00A05754" w:rsidRPr="00A057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873E3" w14:textId="77777777" w:rsidR="00F95FDB" w:rsidRDefault="00F95FDB" w:rsidP="00563406">
      <w:r>
        <w:separator/>
      </w:r>
    </w:p>
  </w:endnote>
  <w:endnote w:type="continuationSeparator" w:id="0">
    <w:p w14:paraId="16B24DB5" w14:textId="77777777" w:rsidR="00F95FDB" w:rsidRDefault="00F95FDB" w:rsidP="0056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1C507" w14:textId="77777777" w:rsidR="00F95FDB" w:rsidRDefault="00F95FDB" w:rsidP="00563406">
      <w:r>
        <w:separator/>
      </w:r>
    </w:p>
  </w:footnote>
  <w:footnote w:type="continuationSeparator" w:id="0">
    <w:p w14:paraId="06A542F2" w14:textId="77777777" w:rsidR="00F95FDB" w:rsidRDefault="00F95FDB" w:rsidP="005634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77DD4"/>
    <w:multiLevelType w:val="multilevel"/>
    <w:tmpl w:val="1C577DD4"/>
    <w:lvl w:ilvl="0">
      <w:start w:val="1"/>
      <w:numFmt w:val="decimal"/>
      <w:lvlText w:val="（%1）"/>
      <w:lvlJc w:val="left"/>
      <w:pPr>
        <w:ind w:left="953" w:hanging="525"/>
      </w:pPr>
      <w:rPr>
        <w:rFonts w:hint="default"/>
      </w:rPr>
    </w:lvl>
    <w:lvl w:ilvl="1">
      <w:start w:val="1"/>
      <w:numFmt w:val="lowerLetter"/>
      <w:lvlText w:val="%2)"/>
      <w:lvlJc w:val="left"/>
      <w:pPr>
        <w:ind w:left="1268" w:hanging="420"/>
      </w:pPr>
    </w:lvl>
    <w:lvl w:ilvl="2">
      <w:start w:val="1"/>
      <w:numFmt w:val="lowerRoman"/>
      <w:lvlText w:val="%3."/>
      <w:lvlJc w:val="right"/>
      <w:pPr>
        <w:ind w:left="1688" w:hanging="420"/>
      </w:pPr>
    </w:lvl>
    <w:lvl w:ilvl="3">
      <w:start w:val="1"/>
      <w:numFmt w:val="decimal"/>
      <w:lvlText w:val="%4."/>
      <w:lvlJc w:val="left"/>
      <w:pPr>
        <w:ind w:left="2108" w:hanging="420"/>
      </w:pPr>
    </w:lvl>
    <w:lvl w:ilvl="4">
      <w:start w:val="1"/>
      <w:numFmt w:val="lowerLetter"/>
      <w:lvlText w:val="%5)"/>
      <w:lvlJc w:val="left"/>
      <w:pPr>
        <w:ind w:left="2528" w:hanging="420"/>
      </w:pPr>
    </w:lvl>
    <w:lvl w:ilvl="5">
      <w:start w:val="1"/>
      <w:numFmt w:val="lowerRoman"/>
      <w:lvlText w:val="%6."/>
      <w:lvlJc w:val="right"/>
      <w:pPr>
        <w:ind w:left="2948" w:hanging="420"/>
      </w:pPr>
    </w:lvl>
    <w:lvl w:ilvl="6">
      <w:start w:val="1"/>
      <w:numFmt w:val="decimal"/>
      <w:lvlText w:val="%7."/>
      <w:lvlJc w:val="left"/>
      <w:pPr>
        <w:ind w:left="3368" w:hanging="420"/>
      </w:pPr>
    </w:lvl>
    <w:lvl w:ilvl="7">
      <w:start w:val="1"/>
      <w:numFmt w:val="lowerLetter"/>
      <w:lvlText w:val="%8)"/>
      <w:lvlJc w:val="left"/>
      <w:pPr>
        <w:ind w:left="3788" w:hanging="420"/>
      </w:pPr>
    </w:lvl>
    <w:lvl w:ilvl="8">
      <w:start w:val="1"/>
      <w:numFmt w:val="lowerRoman"/>
      <w:lvlText w:val="%9."/>
      <w:lvlJc w:val="right"/>
      <w:pPr>
        <w:ind w:left="4208" w:hanging="420"/>
      </w:pPr>
    </w:lvl>
  </w:abstractNum>
  <w:abstractNum w:abstractNumId="1" w15:restartNumberingAfterBreak="0">
    <w:nsid w:val="35C200DD"/>
    <w:multiLevelType w:val="multilevel"/>
    <w:tmpl w:val="FDA0685C"/>
    <w:lvl w:ilvl="0">
      <w:start w:val="1"/>
      <w:numFmt w:val="decimal"/>
      <w:lvlText w:val="%1."/>
      <w:lvlJc w:val="left"/>
      <w:pPr>
        <w:ind w:left="425" w:hanging="425"/>
      </w:pPr>
      <w:rPr>
        <w:rFonts w:hint="eastAsia"/>
        <w:b/>
        <w:bCs/>
      </w:rPr>
    </w:lvl>
    <w:lvl w:ilvl="1">
      <w:start w:val="1"/>
      <w:numFmt w:val="decimal"/>
      <w:lvlText w:val="%1.%2"/>
      <w:lvlJc w:val="left"/>
      <w:pPr>
        <w:ind w:left="1418" w:hanging="567"/>
      </w:pPr>
      <w:rPr>
        <w:rFonts w:hint="eastAsia"/>
      </w:rPr>
    </w:lvl>
    <w:lvl w:ilvl="2">
      <w:start w:val="1"/>
      <w:numFmt w:val="decimal"/>
      <w:lvlText w:val="%1.%2.%3"/>
      <w:lvlJc w:val="left"/>
      <w:pPr>
        <w:ind w:left="567"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36BEEA98"/>
    <w:multiLevelType w:val="singleLevel"/>
    <w:tmpl w:val="36BEEA98"/>
    <w:lvl w:ilvl="0">
      <w:start w:val="5"/>
      <w:numFmt w:val="chineseCounting"/>
      <w:suff w:val="nothing"/>
      <w:lvlText w:val="%1、"/>
      <w:lvlJc w:val="left"/>
      <w:rPr>
        <w:rFonts w:hint="eastAsia"/>
      </w:rPr>
    </w:lvl>
  </w:abstractNum>
  <w:num w:numId="1" w16cid:durableId="1358235665">
    <w:abstractNumId w:val="1"/>
  </w:num>
  <w:num w:numId="2" w16cid:durableId="1415127592">
    <w:abstractNumId w:val="0"/>
  </w:num>
  <w:num w:numId="3" w16cid:durableId="991103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95143"/>
    <w:rsid w:val="0000423A"/>
    <w:rsid w:val="00013150"/>
    <w:rsid w:val="00021F5A"/>
    <w:rsid w:val="00030D3A"/>
    <w:rsid w:val="000468A5"/>
    <w:rsid w:val="0005297F"/>
    <w:rsid w:val="00057C43"/>
    <w:rsid w:val="000730A9"/>
    <w:rsid w:val="000B4AC2"/>
    <w:rsid w:val="000C3E84"/>
    <w:rsid w:val="000D17FE"/>
    <w:rsid w:val="000D1825"/>
    <w:rsid w:val="000D7A33"/>
    <w:rsid w:val="0011143F"/>
    <w:rsid w:val="001136F2"/>
    <w:rsid w:val="001273A1"/>
    <w:rsid w:val="00222E5B"/>
    <w:rsid w:val="00224D44"/>
    <w:rsid w:val="00227B1F"/>
    <w:rsid w:val="002347A6"/>
    <w:rsid w:val="00240605"/>
    <w:rsid w:val="002568DB"/>
    <w:rsid w:val="00272DCA"/>
    <w:rsid w:val="00283CE0"/>
    <w:rsid w:val="002A51A4"/>
    <w:rsid w:val="002C4C8E"/>
    <w:rsid w:val="002E627C"/>
    <w:rsid w:val="00310F77"/>
    <w:rsid w:val="00332F01"/>
    <w:rsid w:val="003449D6"/>
    <w:rsid w:val="00361FE6"/>
    <w:rsid w:val="00366B0E"/>
    <w:rsid w:val="003D25D6"/>
    <w:rsid w:val="00415A50"/>
    <w:rsid w:val="0042540D"/>
    <w:rsid w:val="00430F0A"/>
    <w:rsid w:val="004533E7"/>
    <w:rsid w:val="00472499"/>
    <w:rsid w:val="00492EE7"/>
    <w:rsid w:val="00495917"/>
    <w:rsid w:val="004A5474"/>
    <w:rsid w:val="004C355D"/>
    <w:rsid w:val="004D79BB"/>
    <w:rsid w:val="005047C4"/>
    <w:rsid w:val="00513ACC"/>
    <w:rsid w:val="00524C95"/>
    <w:rsid w:val="00532C4B"/>
    <w:rsid w:val="00563406"/>
    <w:rsid w:val="0057232E"/>
    <w:rsid w:val="005C724C"/>
    <w:rsid w:val="005E6123"/>
    <w:rsid w:val="005E7E40"/>
    <w:rsid w:val="006142D6"/>
    <w:rsid w:val="00637863"/>
    <w:rsid w:val="006B0141"/>
    <w:rsid w:val="006B7004"/>
    <w:rsid w:val="006F0A3F"/>
    <w:rsid w:val="00706211"/>
    <w:rsid w:val="00707FC6"/>
    <w:rsid w:val="0071359E"/>
    <w:rsid w:val="00713A25"/>
    <w:rsid w:val="00753FC9"/>
    <w:rsid w:val="00762155"/>
    <w:rsid w:val="007869EE"/>
    <w:rsid w:val="00793BD3"/>
    <w:rsid w:val="007C256C"/>
    <w:rsid w:val="007D290E"/>
    <w:rsid w:val="007F25A0"/>
    <w:rsid w:val="0082630E"/>
    <w:rsid w:val="00835258"/>
    <w:rsid w:val="00860971"/>
    <w:rsid w:val="00874D97"/>
    <w:rsid w:val="00880AA9"/>
    <w:rsid w:val="008A59AC"/>
    <w:rsid w:val="008B3534"/>
    <w:rsid w:val="008C149A"/>
    <w:rsid w:val="008C36C2"/>
    <w:rsid w:val="008E7EE2"/>
    <w:rsid w:val="008F0632"/>
    <w:rsid w:val="008F36BB"/>
    <w:rsid w:val="00924247"/>
    <w:rsid w:val="00932ECF"/>
    <w:rsid w:val="00934297"/>
    <w:rsid w:val="0096048E"/>
    <w:rsid w:val="00973CA2"/>
    <w:rsid w:val="009767A7"/>
    <w:rsid w:val="009C1F1E"/>
    <w:rsid w:val="009D35B5"/>
    <w:rsid w:val="009E4428"/>
    <w:rsid w:val="00A05754"/>
    <w:rsid w:val="00A145DD"/>
    <w:rsid w:val="00A15A0E"/>
    <w:rsid w:val="00A479D6"/>
    <w:rsid w:val="00A52830"/>
    <w:rsid w:val="00A52C8F"/>
    <w:rsid w:val="00A62B26"/>
    <w:rsid w:val="00A62E77"/>
    <w:rsid w:val="00A80D1F"/>
    <w:rsid w:val="00AA4292"/>
    <w:rsid w:val="00AB1756"/>
    <w:rsid w:val="00AE5876"/>
    <w:rsid w:val="00B305BF"/>
    <w:rsid w:val="00B33DB6"/>
    <w:rsid w:val="00B472F1"/>
    <w:rsid w:val="00B64292"/>
    <w:rsid w:val="00B71ED9"/>
    <w:rsid w:val="00B779A0"/>
    <w:rsid w:val="00B84FB3"/>
    <w:rsid w:val="00B95143"/>
    <w:rsid w:val="00BA4670"/>
    <w:rsid w:val="00BB1258"/>
    <w:rsid w:val="00BB7B37"/>
    <w:rsid w:val="00BD20FF"/>
    <w:rsid w:val="00BD5851"/>
    <w:rsid w:val="00BE2971"/>
    <w:rsid w:val="00BF08A7"/>
    <w:rsid w:val="00BF3657"/>
    <w:rsid w:val="00C038F5"/>
    <w:rsid w:val="00C03DE7"/>
    <w:rsid w:val="00C1329D"/>
    <w:rsid w:val="00C14F11"/>
    <w:rsid w:val="00C15E12"/>
    <w:rsid w:val="00C36568"/>
    <w:rsid w:val="00C45C1F"/>
    <w:rsid w:val="00C67DF2"/>
    <w:rsid w:val="00C7149A"/>
    <w:rsid w:val="00C748AF"/>
    <w:rsid w:val="00C74D60"/>
    <w:rsid w:val="00C773DF"/>
    <w:rsid w:val="00C91FA1"/>
    <w:rsid w:val="00CB4F61"/>
    <w:rsid w:val="00D11C12"/>
    <w:rsid w:val="00D358AB"/>
    <w:rsid w:val="00D6279E"/>
    <w:rsid w:val="00D86AB5"/>
    <w:rsid w:val="00D9003F"/>
    <w:rsid w:val="00DC5A45"/>
    <w:rsid w:val="00DC6284"/>
    <w:rsid w:val="00DC6844"/>
    <w:rsid w:val="00DC7C45"/>
    <w:rsid w:val="00DD3C35"/>
    <w:rsid w:val="00DE2FE5"/>
    <w:rsid w:val="00DE52E8"/>
    <w:rsid w:val="00E142EA"/>
    <w:rsid w:val="00E54C56"/>
    <w:rsid w:val="00E654E3"/>
    <w:rsid w:val="00E669B0"/>
    <w:rsid w:val="00E7385E"/>
    <w:rsid w:val="00E8750A"/>
    <w:rsid w:val="00E90392"/>
    <w:rsid w:val="00ED65BD"/>
    <w:rsid w:val="00F2257B"/>
    <w:rsid w:val="00F47BBD"/>
    <w:rsid w:val="00F704ED"/>
    <w:rsid w:val="00F8384D"/>
    <w:rsid w:val="00F87588"/>
    <w:rsid w:val="00F95FDB"/>
    <w:rsid w:val="00FD3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B25D8"/>
  <w15:chartTrackingRefBased/>
  <w15:docId w15:val="{734ACA50-197C-4604-BB8A-05583574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563406"/>
    <w:pPr>
      <w:widowControl w:val="0"/>
      <w:jc w:val="both"/>
    </w:pPr>
    <w:rPr>
      <w:rFonts w:ascii="Times New Roman" w:eastAsia="宋体" w:hAnsi="Times New Roman" w:cs="Times New Roman"/>
      <w:szCs w:val="24"/>
    </w:rPr>
  </w:style>
  <w:style w:type="paragraph" w:styleId="2">
    <w:name w:val="heading 2"/>
    <w:basedOn w:val="a"/>
    <w:next w:val="a"/>
    <w:link w:val="20"/>
    <w:uiPriority w:val="9"/>
    <w:semiHidden/>
    <w:unhideWhenUsed/>
    <w:qFormat/>
    <w:rsid w:val="0056340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A0575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40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63406"/>
    <w:rPr>
      <w:sz w:val="18"/>
      <w:szCs w:val="18"/>
    </w:rPr>
  </w:style>
  <w:style w:type="paragraph" w:styleId="a5">
    <w:name w:val="footer"/>
    <w:basedOn w:val="a"/>
    <w:link w:val="a6"/>
    <w:uiPriority w:val="99"/>
    <w:unhideWhenUsed/>
    <w:rsid w:val="00563406"/>
    <w:pPr>
      <w:tabs>
        <w:tab w:val="center" w:pos="4153"/>
        <w:tab w:val="right" w:pos="8306"/>
      </w:tabs>
      <w:snapToGrid w:val="0"/>
      <w:jc w:val="left"/>
    </w:pPr>
    <w:rPr>
      <w:sz w:val="18"/>
      <w:szCs w:val="18"/>
    </w:rPr>
  </w:style>
  <w:style w:type="character" w:customStyle="1" w:styleId="a6">
    <w:name w:val="页脚 字符"/>
    <w:basedOn w:val="a0"/>
    <w:link w:val="a5"/>
    <w:uiPriority w:val="99"/>
    <w:rsid w:val="00563406"/>
    <w:rPr>
      <w:sz w:val="18"/>
      <w:szCs w:val="18"/>
    </w:rPr>
  </w:style>
  <w:style w:type="paragraph" w:styleId="a7">
    <w:name w:val="List Paragraph"/>
    <w:basedOn w:val="a"/>
    <w:link w:val="a8"/>
    <w:uiPriority w:val="34"/>
    <w:unhideWhenUsed/>
    <w:qFormat/>
    <w:rsid w:val="00563406"/>
    <w:pPr>
      <w:ind w:firstLineChars="200" w:firstLine="420"/>
    </w:pPr>
  </w:style>
  <w:style w:type="character" w:customStyle="1" w:styleId="a8">
    <w:name w:val="列表段落 字符"/>
    <w:link w:val="a7"/>
    <w:uiPriority w:val="34"/>
    <w:qFormat/>
    <w:rsid w:val="00563406"/>
    <w:rPr>
      <w:rFonts w:ascii="Times New Roman" w:eastAsia="宋体" w:hAnsi="Times New Roman" w:cs="Times New Roman"/>
      <w:szCs w:val="24"/>
    </w:rPr>
  </w:style>
  <w:style w:type="paragraph" w:customStyle="1" w:styleId="111">
    <w:name w:val="列出段落111"/>
    <w:basedOn w:val="a"/>
    <w:uiPriority w:val="99"/>
    <w:qFormat/>
    <w:rsid w:val="00563406"/>
    <w:pPr>
      <w:ind w:firstLineChars="200" w:firstLine="420"/>
    </w:pPr>
    <w:rPr>
      <w:rFonts w:ascii="Calibri" w:hAnsi="Calibri"/>
      <w:szCs w:val="20"/>
    </w:rPr>
  </w:style>
  <w:style w:type="character" w:customStyle="1" w:styleId="20">
    <w:name w:val="标题 2 字符"/>
    <w:basedOn w:val="a0"/>
    <w:link w:val="2"/>
    <w:uiPriority w:val="9"/>
    <w:semiHidden/>
    <w:rsid w:val="00563406"/>
    <w:rPr>
      <w:rFonts w:asciiTheme="majorHAnsi" w:eastAsiaTheme="majorEastAsia" w:hAnsiTheme="majorHAnsi" w:cstheme="majorBidi"/>
      <w:b/>
      <w:bCs/>
      <w:sz w:val="32"/>
      <w:szCs w:val="32"/>
    </w:rPr>
  </w:style>
  <w:style w:type="character" w:customStyle="1" w:styleId="30">
    <w:name w:val="标题 3 字符"/>
    <w:basedOn w:val="a0"/>
    <w:link w:val="3"/>
    <w:uiPriority w:val="9"/>
    <w:semiHidden/>
    <w:rsid w:val="00A05754"/>
    <w:rPr>
      <w:rFonts w:ascii="Times New Roman" w:eastAsia="宋体" w:hAnsi="Times New Roman" w:cs="Times New Roman"/>
      <w:b/>
      <w:bCs/>
      <w:sz w:val="32"/>
      <w:szCs w:val="32"/>
    </w:rPr>
  </w:style>
  <w:style w:type="paragraph" w:styleId="a9">
    <w:name w:val="annotation text"/>
    <w:basedOn w:val="a"/>
    <w:link w:val="aa"/>
    <w:unhideWhenUsed/>
    <w:qFormat/>
    <w:rsid w:val="00272DCA"/>
    <w:pPr>
      <w:jc w:val="left"/>
    </w:pPr>
  </w:style>
  <w:style w:type="character" w:customStyle="1" w:styleId="aa">
    <w:name w:val="批注文字 字符"/>
    <w:basedOn w:val="a0"/>
    <w:link w:val="a9"/>
    <w:qFormat/>
    <w:rsid w:val="00272DCA"/>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39808-DF8C-40F4-8B70-25007B73C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206</Words>
  <Characters>1180</Characters>
  <Application>Microsoft Office Word</Application>
  <DocSecurity>0</DocSecurity>
  <Lines>9</Lines>
  <Paragraphs>2</Paragraphs>
  <ScaleCrop>false</ScaleCrop>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瑞</dc:creator>
  <cp:keywords/>
  <dc:description/>
  <cp:lastModifiedBy>瑞</cp:lastModifiedBy>
  <cp:revision>30</cp:revision>
  <dcterms:created xsi:type="dcterms:W3CDTF">2022-09-26T06:27:00Z</dcterms:created>
  <dcterms:modified xsi:type="dcterms:W3CDTF">2022-09-28T02:41:00Z</dcterms:modified>
</cp:coreProperties>
</file>